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E53A7" w:rsidRDefault="00AE53A7" w:rsidP="00E9259F">
      <w:pPr>
        <w:jc w:val="center"/>
        <w:rPr>
          <w:i/>
          <w:noProof/>
        </w:rPr>
      </w:pPr>
    </w:p>
    <w:p w:rsidR="00AE53A7" w:rsidRDefault="00AE53A7" w:rsidP="00C04F41">
      <w:pPr>
        <w:rPr>
          <w:i/>
          <w:noProof/>
        </w:rPr>
      </w:pPr>
      <w:r w:rsidRPr="00AE53A7">
        <w:rPr>
          <w:rFonts w:ascii="Script MT Bold" w:hAnsi="Script MT Bold"/>
          <w:noProof/>
          <w:color w:val="632423" w:themeColor="accent2" w:themeShade="80"/>
          <w:sz w:val="72"/>
          <w:szCs w:val="72"/>
        </w:rPr>
        <w:drawing>
          <wp:inline distT="0" distB="0" distL="0" distR="0">
            <wp:extent cx="1276350" cy="1619250"/>
            <wp:effectExtent l="0" t="0" r="0" b="0"/>
            <wp:docPr id="12" name="Kép 12" descr="Y:\DH\Stratégia és szakmapolitika\Stratégia\Könyvbemutató\2019\BGK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H\Stratégia és szakmapolitika\Stratégia\Könyvbemutató\2019\BGK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94" cy="162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5A2" w:rsidRPr="00CC3DAC">
        <w:rPr>
          <w:rFonts w:ascii="Script MT Bold" w:hAnsi="Script MT Bold"/>
          <w:noProof/>
          <w:sz w:val="72"/>
          <w:szCs w:val="72"/>
        </w:rPr>
        <mc:AlternateContent>
          <mc:Choice Requires="wps">
            <w:drawing>
              <wp:anchor distT="320040" distB="320040" distL="320040" distR="320040" simplePos="0" relativeHeight="251664384" behindDoc="0" locked="0" layoutInCell="1" allowOverlap="1">
                <wp:simplePos x="0" y="0"/>
                <wp:positionH relativeFrom="margin">
                  <wp:posOffset>4800600</wp:posOffset>
                </wp:positionH>
                <wp:positionV relativeFrom="margin">
                  <wp:posOffset>349885</wp:posOffset>
                </wp:positionV>
                <wp:extent cx="2038350" cy="2286000"/>
                <wp:effectExtent l="0" t="0" r="0" b="0"/>
                <wp:wrapSquare wrapText="bothSides"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DAC" w:rsidRDefault="00CC3DAC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C3DAC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>könyv</w:t>
                            </w:r>
                            <w:r w:rsidRPr="00CC3DAC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>bemutató időpontja:</w:t>
                            </w: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F7774" w:rsidRDefault="002F7774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50F5E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október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. 1</w:t>
                            </w:r>
                            <w:r w:rsidR="006B6B04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6B6B04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0-tól </w:t>
                            </w:r>
                          </w:p>
                          <w:p w:rsidR="002F7774" w:rsidRDefault="002F7774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C3DAC" w:rsidRDefault="00CC3DAC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  <w:r w:rsidRPr="00CC3DAC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>Hely</w:t>
                            </w:r>
                            <w:r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>szín</w:t>
                            </w:r>
                            <w:r w:rsidRPr="00CC3DAC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CC3DAC" w:rsidRDefault="00CC3DAC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1097. Budapest, Ecseri út 3.  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ép</w:t>
                            </w:r>
                            <w:proofErr w:type="gramEnd"/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I. em. 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BC0300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3DAC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es terem</w:t>
                            </w:r>
                          </w:p>
                          <w:p w:rsidR="000354F1" w:rsidRDefault="000354F1" w:rsidP="000354F1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354F1" w:rsidRDefault="000354F1" w:rsidP="000354F1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  <w:r w:rsidRPr="000354F1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 xml:space="preserve">A rendezvényt köszönti: </w:t>
                            </w:r>
                          </w:p>
                          <w:p w:rsidR="000354F1" w:rsidRPr="000354F1" w:rsidRDefault="000354F1" w:rsidP="000354F1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  <w:r w:rsidRPr="000354F1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Dr.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habil.</w:t>
                            </w:r>
                            <w:r w:rsidRPr="000354F1"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75A2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Papp Gabriella</w:t>
                            </w:r>
                            <w:r w:rsidR="00BC0300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54F1">
                              <w:rPr>
                                <w:rFonts w:ascii="Calibri" w:hAnsi="Calibri" w:cstheme="minorHAnsi"/>
                                <w:b/>
                                <w:sz w:val="22"/>
                                <w:szCs w:val="22"/>
                              </w:rPr>
                              <w:t>dékán</w:t>
                            </w:r>
                          </w:p>
                          <w:p w:rsidR="000354F1" w:rsidRDefault="000354F1" w:rsidP="00CC3DAC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7" o:spid="_x0000_s1026" type="#_x0000_t202" style="position:absolute;margin-left:378pt;margin-top:27.55pt;width:160.5pt;height:180pt;z-index:25166438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" filled="f" stroked="f" strokeweight=".5pt">
                <v:textbox inset="14.4pt,0,10.8pt,0">
                  <w:txbxContent>
                    <w:p w:rsidR="00CC3DAC" w:rsidRDefault="00CC3DAC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</w:pPr>
                      <w:r w:rsidRPr="00CC3DAC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>könyv</w:t>
                      </w:r>
                      <w:r w:rsidRPr="00CC3DAC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>bemutató időpontja:</w:t>
                      </w: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F7774" w:rsidRDefault="002F7774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201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E50F5E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október</w:t>
                      </w: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1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. 1</w:t>
                      </w:r>
                      <w:r w:rsidR="006B6B04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.</w:t>
                      </w:r>
                      <w:r w:rsidR="006B6B04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0-tól </w:t>
                      </w:r>
                    </w:p>
                    <w:p w:rsidR="002F7774" w:rsidRDefault="002F7774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CC3DAC" w:rsidRDefault="00CC3DAC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  <w:r w:rsidRPr="00CC3DAC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>Hely</w:t>
                      </w:r>
                      <w:r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>szín</w:t>
                      </w:r>
                      <w:r w:rsidRPr="00CC3DAC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CC3DAC" w:rsidRDefault="00CC3DAC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</w:pP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1097. Budapest, Ecseri út 3.  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A</w:t>
                      </w: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ép</w:t>
                      </w:r>
                      <w:proofErr w:type="gramEnd"/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.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I</w:t>
                      </w: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I. em. 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202</w:t>
                      </w: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–</w:t>
                      </w:r>
                      <w:r w:rsidR="00BC0300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C3DAC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es terem</w:t>
                      </w:r>
                    </w:p>
                    <w:p w:rsidR="000354F1" w:rsidRDefault="000354F1" w:rsidP="000354F1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</w:p>
                    <w:p w:rsidR="000354F1" w:rsidRDefault="000354F1" w:rsidP="000354F1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  <w:r w:rsidRPr="000354F1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 xml:space="preserve">A rendezvényt köszönti: </w:t>
                      </w:r>
                    </w:p>
                    <w:p w:rsidR="000354F1" w:rsidRPr="000354F1" w:rsidRDefault="000354F1" w:rsidP="000354F1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  <w:r w:rsidRPr="000354F1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Dr.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habil.</w:t>
                      </w:r>
                      <w:r w:rsidRPr="000354F1">
                        <w:rPr>
                          <w:rFonts w:ascii="Calibri" w:hAnsi="Calibri" w:cstheme="minorHAnsi"/>
                          <w:sz w:val="22"/>
                          <w:szCs w:val="22"/>
                        </w:rPr>
                        <w:t xml:space="preserve"> </w:t>
                      </w:r>
                      <w:r w:rsidR="002A75A2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Papp Gabriella</w:t>
                      </w:r>
                      <w:r w:rsidR="00BC0300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354F1">
                        <w:rPr>
                          <w:rFonts w:ascii="Calibri" w:hAnsi="Calibri" w:cstheme="minorHAnsi"/>
                          <w:b/>
                          <w:sz w:val="22"/>
                          <w:szCs w:val="22"/>
                        </w:rPr>
                        <w:t>dékán</w:t>
                      </w:r>
                    </w:p>
                    <w:p w:rsidR="000354F1" w:rsidRDefault="000354F1" w:rsidP="00CC3DAC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i/>
          <w:noProof/>
        </w:rPr>
        <w:t xml:space="preserve">    </w:t>
      </w:r>
      <w:r w:rsidR="00C04F41" w:rsidRPr="00AE53A7">
        <w:rPr>
          <w:i/>
          <w:noProof/>
        </w:rPr>
        <w:drawing>
          <wp:inline distT="0" distB="0" distL="0" distR="0" wp14:anchorId="372ED227" wp14:editId="1A40FCAF">
            <wp:extent cx="1457325" cy="1457325"/>
            <wp:effectExtent l="0" t="0" r="9525" b="9525"/>
            <wp:docPr id="13" name="Kép 13" descr="Y:\DH\Stratégia és szakmapolitika\Stratégia\Könyvbemutató\2019\978963715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H\Stratégia és szakmapolitika\Stratégia\Könyvbemutató\2019\9789637155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F41" w:rsidRPr="00AE53A7">
        <w:rPr>
          <w:i/>
          <w:noProof/>
        </w:rPr>
        <w:drawing>
          <wp:inline distT="0" distB="0" distL="0" distR="0" wp14:anchorId="66C9EE9A" wp14:editId="6BD367FA">
            <wp:extent cx="1458373" cy="1618195"/>
            <wp:effectExtent l="0" t="0" r="8890" b="1270"/>
            <wp:docPr id="14" name="Kép 14" descr="Y:\DH\Stratégia és szakmapolitika\Stratégia\Könyvbemutató\2019\978963715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DH\Stratégia és szakmapolitika\Stratégia\Könyvbemutató\2019\9789637155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5" cy="16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t xml:space="preserve">                                         </w:t>
      </w:r>
    </w:p>
    <w:p w:rsidR="00BC0300" w:rsidRDefault="0059380D" w:rsidP="00E9259F">
      <w:pPr>
        <w:jc w:val="center"/>
        <w:rPr>
          <w:rFonts w:ascii="Script MT Bold" w:hAnsi="Script MT Bold"/>
          <w:noProof/>
          <w:color w:val="632423" w:themeColor="accent2" w:themeShade="80"/>
          <w:sz w:val="72"/>
          <w:szCs w:val="72"/>
        </w:rPr>
      </w:pPr>
      <w:r w:rsidRPr="00CC3DAC">
        <w:rPr>
          <w:rFonts w:ascii="Script MT Bold" w:hAnsi="Script MT Bold"/>
          <w:noProof/>
          <w:color w:val="632423" w:themeColor="accent2" w:themeShade="80"/>
          <w:sz w:val="72"/>
          <w:szCs w:val="72"/>
        </w:rPr>
        <w:t>Könyvbemutató</w:t>
      </w:r>
      <w:r w:rsidR="003007DB" w:rsidRPr="00CC3DAC">
        <w:rPr>
          <w:rFonts w:ascii="Script MT Bold" w:hAnsi="Script MT Bold"/>
          <w:noProof/>
          <w:color w:val="632423" w:themeColor="accent2" w:themeShade="80"/>
          <w:sz w:val="72"/>
          <w:szCs w:val="72"/>
        </w:rPr>
        <w:t xml:space="preserve"> </w:t>
      </w:r>
    </w:p>
    <w:p w:rsidR="00BC0300" w:rsidRPr="00BC0300" w:rsidRDefault="00BC0300" w:rsidP="00E9259F">
      <w:pPr>
        <w:jc w:val="center"/>
        <w:rPr>
          <w:rFonts w:ascii="Script MT Bold" w:hAnsi="Script MT Bold"/>
          <w:noProof/>
          <w:color w:val="632423" w:themeColor="accent2" w:themeShade="80"/>
        </w:rPr>
      </w:pPr>
    </w:p>
    <w:p w:rsidR="00BC0300" w:rsidRPr="00BC0300" w:rsidRDefault="00BC0300" w:rsidP="00BC0300">
      <w:pPr>
        <w:rPr>
          <w:color w:val="548DD4" w:themeColor="text2" w:themeTint="99"/>
        </w:rPr>
      </w:pPr>
      <w:r w:rsidRPr="00BC0300">
        <w:t xml:space="preserve">Szeretettel várjuk Önt az ELTE Bárczi Gusztáv Gyógypedagógiai Kar </w:t>
      </w:r>
      <w:r>
        <w:t>s</w:t>
      </w:r>
      <w:r w:rsidRPr="00BC0300">
        <w:t>zakmai könyvbemutatójára melyen a Kar oktatói által írt könyveket mutatunk be a közelmúltból az ELTE ALUMNI Szervezet tagozati támogatásának segítségével.</w:t>
      </w:r>
    </w:p>
    <w:p w:rsidR="00BC0300" w:rsidRPr="00BC0300" w:rsidRDefault="00BC0300" w:rsidP="00BC0300">
      <w:pPr>
        <w:pStyle w:val="Nincstrkz"/>
        <w:rPr>
          <w:rFonts w:cstheme="minorHAnsi"/>
          <w:sz w:val="24"/>
          <w:szCs w:val="24"/>
        </w:rPr>
      </w:pPr>
    </w:p>
    <w:p w:rsidR="00E50F5E" w:rsidRPr="00BC0300" w:rsidRDefault="00E50F5E" w:rsidP="00E50F5E">
      <w:pPr>
        <w:pStyle w:val="ujdonsagelemtextpcim"/>
        <w:spacing w:before="0" w:beforeAutospacing="0" w:after="0" w:afterAutospacing="0"/>
      </w:pPr>
      <w:proofErr w:type="spellStart"/>
      <w:r>
        <w:rPr>
          <w:rFonts w:eastAsiaTheme="minorHAnsi"/>
          <w:b/>
          <w:bCs/>
          <w:lang w:eastAsia="en-US"/>
        </w:rPr>
        <w:t>Dan</w:t>
      </w:r>
      <w:proofErr w:type="spellEnd"/>
      <w:r>
        <w:rPr>
          <w:rFonts w:eastAsiaTheme="minorHAnsi"/>
          <w:b/>
          <w:bCs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lang w:eastAsia="en-US"/>
        </w:rPr>
        <w:t>Goodley</w:t>
      </w:r>
      <w:proofErr w:type="spellEnd"/>
      <w:r>
        <w:rPr>
          <w:rFonts w:eastAsiaTheme="minorHAnsi"/>
          <w:b/>
          <w:bCs/>
          <w:lang w:eastAsia="en-US"/>
        </w:rPr>
        <w:t xml:space="preserve"> </w:t>
      </w:r>
      <w:r w:rsidRPr="00BC0300">
        <w:t xml:space="preserve">– </w:t>
      </w:r>
      <w:r>
        <w:t>Fogyatékosságtudomány Interdiszciplináris bevezető</w:t>
      </w:r>
      <w:bookmarkStart w:id="0" w:name="_GoBack"/>
      <w:bookmarkEnd w:id="0"/>
    </w:p>
    <w:p w:rsidR="00E50F5E" w:rsidRDefault="00E50F5E" w:rsidP="00BC0300">
      <w:pPr>
        <w:pStyle w:val="ujdonsagelemtextpcim"/>
        <w:spacing w:before="0" w:beforeAutospacing="0" w:after="0" w:afterAutospacing="0"/>
        <w:rPr>
          <w:rFonts w:cstheme="minorHAnsi"/>
          <w:b/>
        </w:rPr>
      </w:pPr>
      <w:r>
        <w:rPr>
          <w:rFonts w:cstheme="minorHAnsi"/>
          <w:b/>
          <w:bCs/>
        </w:rPr>
        <w:t xml:space="preserve">Győri Miklós - </w:t>
      </w:r>
      <w:proofErr w:type="spellStart"/>
      <w:r>
        <w:rPr>
          <w:rFonts w:cstheme="minorHAnsi"/>
          <w:b/>
          <w:bCs/>
        </w:rPr>
        <w:t>Billédi</w:t>
      </w:r>
      <w:proofErr w:type="spellEnd"/>
      <w:r>
        <w:rPr>
          <w:rFonts w:cstheme="minorHAnsi"/>
          <w:b/>
          <w:bCs/>
        </w:rPr>
        <w:t xml:space="preserve"> Katalin</w:t>
      </w:r>
      <w:r w:rsidRPr="00BC0300">
        <w:rPr>
          <w:rFonts w:cstheme="minorHAnsi"/>
        </w:rPr>
        <w:t xml:space="preserve"> – </w:t>
      </w:r>
      <w:r>
        <w:rPr>
          <w:rFonts w:cstheme="minorHAnsi"/>
        </w:rPr>
        <w:t xml:space="preserve">Atipikus diákok, segítő </w:t>
      </w:r>
      <w:proofErr w:type="spellStart"/>
      <w:r>
        <w:rPr>
          <w:rFonts w:cstheme="minorHAnsi"/>
        </w:rPr>
        <w:t>appok</w:t>
      </w:r>
      <w:proofErr w:type="spellEnd"/>
      <w:r>
        <w:rPr>
          <w:rFonts w:cstheme="minorHAnsi"/>
        </w:rPr>
        <w:t>, tudományos evidenciák</w:t>
      </w:r>
      <w:r>
        <w:rPr>
          <w:rFonts w:cstheme="minorHAnsi"/>
          <w:b/>
        </w:rPr>
        <w:t xml:space="preserve"> </w:t>
      </w:r>
    </w:p>
    <w:p w:rsidR="00BC0300" w:rsidRPr="00BC0300" w:rsidRDefault="002A75A2" w:rsidP="00BC0300">
      <w:pPr>
        <w:pStyle w:val="ujdonsagelemtextpcim"/>
        <w:spacing w:before="0" w:beforeAutospacing="0" w:after="0" w:afterAutospacing="0"/>
      </w:pPr>
      <w:r>
        <w:rPr>
          <w:rFonts w:cstheme="minorHAnsi"/>
          <w:b/>
        </w:rPr>
        <w:t>Mesterházi Zsuzsa – Szekeres Ágota</w:t>
      </w:r>
      <w:r w:rsidR="00BC0300" w:rsidRPr="00BC0300">
        <w:rPr>
          <w:rFonts w:cstheme="minorHAnsi"/>
        </w:rPr>
        <w:t> –</w:t>
      </w:r>
      <w:r w:rsidR="00BC0300" w:rsidRPr="00BC0300">
        <w:t xml:space="preserve"> </w:t>
      </w:r>
      <w:r>
        <w:t>A nehezen tanuló gyermekek iskolai nevelése</w:t>
      </w:r>
    </w:p>
    <w:p w:rsidR="00AE53A7" w:rsidRPr="00BC0300" w:rsidRDefault="00AE53A7" w:rsidP="00BC0300">
      <w:pPr>
        <w:rPr>
          <w:rFonts w:cstheme="minorHAnsi"/>
        </w:rPr>
      </w:pPr>
    </w:p>
    <w:p w:rsidR="005F4CA2" w:rsidRDefault="005F4CA2" w:rsidP="00BC0300">
      <w:pPr>
        <w:rPr>
          <w:rFonts w:cstheme="minorHAnsi"/>
          <w:bCs/>
        </w:rPr>
      </w:pPr>
    </w:p>
    <w:p w:rsidR="00BC0300" w:rsidRPr="005F4CA2" w:rsidRDefault="005F4CA2" w:rsidP="00BC0300">
      <w:pPr>
        <w:rPr>
          <w:rFonts w:cstheme="minorHAnsi"/>
          <w:bCs/>
        </w:rPr>
      </w:pPr>
      <w:r w:rsidRPr="005F4CA2">
        <w:rPr>
          <w:rFonts w:cstheme="minorHAnsi"/>
          <w:bCs/>
        </w:rPr>
        <w:t>Rés</w:t>
      </w:r>
      <w:r>
        <w:rPr>
          <w:rFonts w:cstheme="minorHAnsi"/>
          <w:bCs/>
        </w:rPr>
        <w:t>zvételi szándékát kérem, jelezze</w:t>
      </w:r>
      <w:r w:rsidR="00385625">
        <w:rPr>
          <w:rFonts w:cstheme="minorHAnsi"/>
          <w:bCs/>
        </w:rPr>
        <w:t xml:space="preserve"> </w:t>
      </w:r>
      <w:proofErr w:type="gramStart"/>
      <w:r w:rsidR="00385625">
        <w:rPr>
          <w:rFonts w:cstheme="minorHAnsi"/>
          <w:bCs/>
        </w:rPr>
        <w:t>a</w:t>
      </w:r>
      <w:proofErr w:type="gramEnd"/>
      <w:r w:rsidRPr="005F4CA2">
        <w:rPr>
          <w:rFonts w:cstheme="minorHAnsi"/>
          <w:bCs/>
        </w:rPr>
        <w:t xml:space="preserve">: </w:t>
      </w:r>
      <w:hyperlink r:id="rId10" w:history="1">
        <w:r w:rsidR="00385625" w:rsidRPr="00385625">
          <w:rPr>
            <w:rStyle w:val="Hiperhivatkozs"/>
            <w:rFonts w:cstheme="minorHAnsi"/>
            <w:b/>
            <w:bCs/>
            <w:u w:val="none"/>
          </w:rPr>
          <w:t>strategia@barczi.elte.hu</w:t>
        </w:r>
      </w:hyperlink>
      <w:r w:rsidRPr="005F4CA2">
        <w:rPr>
          <w:rFonts w:cstheme="minorHAnsi"/>
          <w:bCs/>
        </w:rPr>
        <w:t xml:space="preserve"> e-mail címen</w:t>
      </w:r>
      <w:r w:rsidR="00385625">
        <w:rPr>
          <w:rFonts w:cstheme="minorHAnsi"/>
          <w:bCs/>
        </w:rPr>
        <w:t xml:space="preserve"> Bebtó Magdolna részére</w:t>
      </w:r>
      <w:r w:rsidRPr="005F4CA2">
        <w:rPr>
          <w:rFonts w:cstheme="minorHAnsi"/>
          <w:bCs/>
        </w:rPr>
        <w:t>.</w:t>
      </w:r>
    </w:p>
    <w:p w:rsidR="008D78CF" w:rsidRDefault="008D78CF" w:rsidP="00BC0300">
      <w:pPr>
        <w:rPr>
          <w:rFonts w:cstheme="minorHAnsi"/>
          <w:bCs/>
        </w:rPr>
      </w:pPr>
    </w:p>
    <w:p w:rsidR="005F4CA2" w:rsidRPr="008D78CF" w:rsidRDefault="008D78CF" w:rsidP="00BC0300">
      <w:pPr>
        <w:rPr>
          <w:rFonts w:cstheme="minorHAnsi"/>
          <w:bCs/>
        </w:rPr>
      </w:pPr>
      <w:r w:rsidRPr="008D78CF">
        <w:rPr>
          <w:rFonts w:cstheme="minorHAnsi"/>
          <w:bCs/>
        </w:rPr>
        <w:t>A helyszínen lehetőség lesz a kötetek megvásárlására.</w:t>
      </w:r>
    </w:p>
    <w:p w:rsidR="00AE53A7" w:rsidRDefault="00BC0300" w:rsidP="008D78CF">
      <w:pPr>
        <w:rPr>
          <w:i/>
          <w:noProof/>
        </w:rPr>
      </w:pPr>
      <w:r>
        <w:rPr>
          <w:i/>
          <w:noProof/>
        </w:rPr>
        <w:t xml:space="preserve">          </w:t>
      </w:r>
      <w:r w:rsidR="00EC6036">
        <w:rPr>
          <w:i/>
          <w:noProof/>
        </w:rPr>
        <w:t xml:space="preserve">   </w:t>
      </w:r>
      <w:r>
        <w:rPr>
          <w:i/>
          <w:noProof/>
        </w:rPr>
        <w:t xml:space="preserve">                   </w:t>
      </w:r>
      <w:r w:rsidR="00EC6036">
        <w:rPr>
          <w:i/>
          <w:noProof/>
        </w:rPr>
        <w:t xml:space="preserve">     </w:t>
      </w:r>
      <w:r>
        <w:rPr>
          <w:i/>
          <w:noProof/>
        </w:rPr>
        <w:t xml:space="preserve">  </w:t>
      </w:r>
    </w:p>
    <w:p w:rsidR="00C04F41" w:rsidRDefault="00C04F41" w:rsidP="008D78CF">
      <w:pPr>
        <w:rPr>
          <w:i/>
          <w:noProof/>
        </w:rPr>
      </w:pPr>
    </w:p>
    <w:p w:rsidR="00C04F41" w:rsidRDefault="00C04F41" w:rsidP="008D78CF">
      <w:pPr>
        <w:rPr>
          <w:i/>
          <w:noProof/>
        </w:rPr>
      </w:pPr>
    </w:p>
    <w:p w:rsidR="002F0AB2" w:rsidRPr="00E9259F" w:rsidRDefault="00B757C2" w:rsidP="00BC0300">
      <w:pPr>
        <w:jc w:val="center"/>
      </w:pPr>
      <w:r>
        <w:rPr>
          <w:noProof/>
        </w:rPr>
        <w:drawing>
          <wp:inline distT="0" distB="0" distL="0" distR="0" wp14:anchorId="3699C690" wp14:editId="44635196">
            <wp:extent cx="2908257" cy="1152525"/>
            <wp:effectExtent l="0" t="0" r="698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%tegla_nag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493" cy="12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AB2" w:rsidRPr="00E9259F" w:rsidSect="002F0AB2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12" w:rsidRDefault="004A2C12" w:rsidP="000F75C4">
      <w:r>
        <w:separator/>
      </w:r>
    </w:p>
  </w:endnote>
  <w:endnote w:type="continuationSeparator" w:id="0">
    <w:p w:rsidR="004A2C12" w:rsidRDefault="004A2C12" w:rsidP="000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79619"/>
      <w:docPartObj>
        <w:docPartGallery w:val="Page Numbers (Bottom of Page)"/>
        <w:docPartUnique/>
      </w:docPartObj>
    </w:sdtPr>
    <w:sdtEndPr/>
    <w:sdtContent>
      <w:p w:rsidR="008E4A08" w:rsidRDefault="008E4A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A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81"/>
      <w:gridCol w:w="9592"/>
    </w:tblGrid>
    <w:tr w:rsidR="00253E1C" w:rsidTr="00E9259F">
      <w:tc>
        <w:tcPr>
          <w:tcW w:w="118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53E1C" w:rsidRDefault="00253E1C" w:rsidP="009E6A79">
          <w:pPr>
            <w:pStyle w:val="llb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4AC85EC1" wp14:editId="03E7F88B">
                <wp:extent cx="384175" cy="530225"/>
                <wp:effectExtent l="0" t="0" r="0" b="3175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53E1C" w:rsidRDefault="00253E1C" w:rsidP="00AE53A7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sz w:val="20"/>
              <w:szCs w:val="20"/>
            </w:rPr>
            <w:t>Postacím: 1476 Budapest 100., Pf. 127.</w:t>
          </w:r>
          <w:r w:rsidR="00E9259F">
            <w:rPr>
              <w:noProof/>
            </w:rPr>
            <w:t xml:space="preserve"> </w:t>
          </w:r>
          <w:r>
            <w:rPr>
              <w:rFonts w:ascii="Garamond" w:hAnsi="Garamond"/>
              <w:sz w:val="20"/>
              <w:szCs w:val="20"/>
            </w:rPr>
            <w:br/>
          </w:r>
          <w:r>
            <w:rPr>
              <w:rFonts w:ascii="Garamond" w:hAnsi="Garamond"/>
              <w:color w:val="000000"/>
              <w:sz w:val="20"/>
              <w:szCs w:val="20"/>
            </w:rPr>
            <w:t>Telefon: 358-55</w:t>
          </w:r>
          <w:r w:rsidR="00AE53A7">
            <w:rPr>
              <w:rFonts w:ascii="Garamond" w:hAnsi="Garamond"/>
              <w:color w:val="000000"/>
              <w:sz w:val="20"/>
              <w:szCs w:val="20"/>
            </w:rPr>
            <w:t>62</w:t>
          </w:r>
          <w:r>
            <w:rPr>
              <w:rFonts w:ascii="Garamond" w:hAnsi="Garamond"/>
              <w:color w:val="000000"/>
              <w:sz w:val="20"/>
              <w:szCs w:val="20"/>
            </w:rPr>
            <w:t xml:space="preserve"> • Fax: 348-3186 • e-mail: strategia@barczi.elte.hu • honlap: </w:t>
          </w:r>
          <w:hyperlink r:id="rId2" w:history="1">
            <w:r>
              <w:rPr>
                <w:rStyle w:val="Hiperhivatkozs"/>
                <w:rFonts w:ascii="Garamond" w:hAnsi="Garamond"/>
                <w:color w:val="000000"/>
                <w:sz w:val="20"/>
                <w:szCs w:val="20"/>
              </w:rPr>
              <w:t>www.barczi.elte.hu</w:t>
            </w:r>
          </w:hyperlink>
          <w:r>
            <w:rPr>
              <w:rFonts w:ascii="Garamond" w:hAnsi="Garamond"/>
              <w:color w:val="000000"/>
              <w:sz w:val="20"/>
              <w:szCs w:val="20"/>
            </w:rPr>
            <w:br/>
          </w:r>
          <w:r>
            <w:rPr>
              <w:rFonts w:ascii="Garamond" w:hAnsi="Garamond"/>
              <w:sz w:val="20"/>
              <w:szCs w:val="20"/>
            </w:rPr>
            <w:t>Magyar Államkincstár ELTE: 10032000-01426201-00000000</w:t>
          </w:r>
        </w:p>
      </w:tc>
    </w:tr>
  </w:tbl>
  <w:p w:rsidR="00253E1C" w:rsidRDefault="00253E1C" w:rsidP="00253E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12" w:rsidRDefault="004A2C12" w:rsidP="000F75C4">
      <w:r>
        <w:separator/>
      </w:r>
    </w:p>
  </w:footnote>
  <w:footnote w:type="continuationSeparator" w:id="0">
    <w:p w:rsidR="004A2C12" w:rsidRDefault="004A2C12" w:rsidP="000F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2816"/>
      <w:gridCol w:w="5528"/>
      <w:gridCol w:w="1843"/>
    </w:tblGrid>
    <w:tr w:rsidR="00253E1C" w:rsidTr="00BC0300">
      <w:trPr>
        <w:trHeight w:val="1560"/>
        <w:jc w:val="center"/>
      </w:trPr>
      <w:tc>
        <w:tcPr>
          <w:tcW w:w="1437" w:type="dxa"/>
          <w:shd w:val="clear" w:color="auto" w:fill="auto"/>
          <w:vAlign w:val="center"/>
        </w:tcPr>
        <w:p w:rsidR="00253E1C" w:rsidRDefault="00253E1C" w:rsidP="009E6A79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7631CC88" wp14:editId="6F80731E">
                <wp:extent cx="876300" cy="791210"/>
                <wp:effectExtent l="0" t="0" r="0" b="889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6" w:type="dxa"/>
          <w:shd w:val="clear" w:color="auto" w:fill="auto"/>
          <w:vAlign w:val="center"/>
        </w:tcPr>
        <w:p w:rsidR="00253E1C" w:rsidRDefault="00E9259F" w:rsidP="00E9259F">
          <w:pPr>
            <w:pStyle w:val="lfej"/>
          </w:pPr>
          <w:r>
            <w:t xml:space="preserve"> </w:t>
          </w:r>
          <w:r w:rsidR="00253E1C">
            <w:rPr>
              <w:noProof/>
            </w:rPr>
            <w:drawing>
              <wp:inline distT="0" distB="0" distL="0" distR="0" wp14:anchorId="2DCD2D87" wp14:editId="33584F9D">
                <wp:extent cx="822325" cy="829945"/>
                <wp:effectExtent l="0" t="0" r="0" b="8255"/>
                <wp:docPr id="5" name="Kép 5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48931C7" wp14:editId="1E4743EF">
                <wp:extent cx="814529" cy="819785"/>
                <wp:effectExtent l="0" t="0" r="508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89" cy="83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:rsidR="00253E1C" w:rsidRPr="000F75C4" w:rsidRDefault="00691957" w:rsidP="009E6A79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="00253E1C"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253E1C" w:rsidRPr="000F75C4" w:rsidRDefault="00253E1C" w:rsidP="009E6A79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  <w:p w:rsidR="00253E1C" w:rsidRPr="000F75C4" w:rsidRDefault="00253E1C" w:rsidP="009E6A79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–––––––––––––</w:t>
          </w:r>
          <w:r w:rsidR="00E9259F">
            <w:rPr>
              <w:rFonts w:ascii="Garamond" w:hAnsi="Garamond"/>
            </w:rPr>
            <w:t>––––––––––––––––––––––––––––</w:t>
          </w:r>
        </w:p>
        <w:p w:rsidR="00253E1C" w:rsidRDefault="00253E1C" w:rsidP="00AE53A7">
          <w:pPr>
            <w:jc w:val="center"/>
          </w:pPr>
          <w:r w:rsidRPr="001538A5">
            <w:rPr>
              <w:rFonts w:ascii="Garamond" w:hAnsi="Garamond"/>
              <w:caps/>
              <w:color w:val="790115"/>
              <w:sz w:val="20"/>
              <w:szCs w:val="20"/>
            </w:rPr>
            <w:t xml:space="preserve">STRATÉGIAI ÉS </w:t>
          </w:r>
          <w:r w:rsidR="00AE53A7">
            <w:rPr>
              <w:rFonts w:ascii="Garamond" w:hAnsi="Garamond"/>
              <w:caps/>
              <w:color w:val="790115"/>
              <w:sz w:val="20"/>
              <w:szCs w:val="20"/>
            </w:rPr>
            <w:t>tudományos</w:t>
          </w:r>
          <w:r w:rsidRPr="001538A5">
            <w:rPr>
              <w:rFonts w:ascii="Garamond" w:hAnsi="Garamond"/>
              <w:caps/>
              <w:color w:val="790115"/>
              <w:sz w:val="20"/>
              <w:szCs w:val="20"/>
            </w:rPr>
            <w:t xml:space="preserve"> ÜGYEKÉRT FELELŐS DÉKÁNHELYETTES</w:t>
          </w:r>
        </w:p>
      </w:tc>
      <w:tc>
        <w:tcPr>
          <w:tcW w:w="1843" w:type="dxa"/>
          <w:shd w:val="clear" w:color="auto" w:fill="auto"/>
          <w:vAlign w:val="center"/>
        </w:tcPr>
        <w:p w:rsidR="00253E1C" w:rsidRDefault="00253E1C" w:rsidP="009E6A79">
          <w:pPr>
            <w:pStyle w:val="lfej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5DF2FD05" wp14:editId="4DE1917E">
                <wp:extent cx="1171575" cy="453390"/>
                <wp:effectExtent l="0" t="0" r="9525" b="3810"/>
                <wp:docPr id="6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E1C" w:rsidRDefault="00253E1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4"/>
    <w:rsid w:val="00024A4E"/>
    <w:rsid w:val="000354F1"/>
    <w:rsid w:val="00051CBA"/>
    <w:rsid w:val="00086B2B"/>
    <w:rsid w:val="000B5415"/>
    <w:rsid w:val="000F75C4"/>
    <w:rsid w:val="001538A5"/>
    <w:rsid w:val="001A4A92"/>
    <w:rsid w:val="00234AE0"/>
    <w:rsid w:val="00253E1C"/>
    <w:rsid w:val="00255625"/>
    <w:rsid w:val="00263512"/>
    <w:rsid w:val="00280A0A"/>
    <w:rsid w:val="002A33AD"/>
    <w:rsid w:val="002A75A2"/>
    <w:rsid w:val="002B25A9"/>
    <w:rsid w:val="002C2142"/>
    <w:rsid w:val="002F0AB2"/>
    <w:rsid w:val="002F7774"/>
    <w:rsid w:val="003007DB"/>
    <w:rsid w:val="00313C35"/>
    <w:rsid w:val="003826EC"/>
    <w:rsid w:val="00385625"/>
    <w:rsid w:val="0043325A"/>
    <w:rsid w:val="004411CA"/>
    <w:rsid w:val="00487A5C"/>
    <w:rsid w:val="004A2C12"/>
    <w:rsid w:val="0056762D"/>
    <w:rsid w:val="0059380D"/>
    <w:rsid w:val="005957D0"/>
    <w:rsid w:val="005A2EA1"/>
    <w:rsid w:val="005D46C9"/>
    <w:rsid w:val="005F4CA2"/>
    <w:rsid w:val="00614FED"/>
    <w:rsid w:val="00661DC2"/>
    <w:rsid w:val="00675BFC"/>
    <w:rsid w:val="00691957"/>
    <w:rsid w:val="006B6B04"/>
    <w:rsid w:val="00754C62"/>
    <w:rsid w:val="007A392C"/>
    <w:rsid w:val="007B38DB"/>
    <w:rsid w:val="007C2218"/>
    <w:rsid w:val="008A77E2"/>
    <w:rsid w:val="008B3BFD"/>
    <w:rsid w:val="008D78CF"/>
    <w:rsid w:val="008E4A08"/>
    <w:rsid w:val="0093701C"/>
    <w:rsid w:val="009662B8"/>
    <w:rsid w:val="00996823"/>
    <w:rsid w:val="009D5878"/>
    <w:rsid w:val="009D7D3D"/>
    <w:rsid w:val="009E6773"/>
    <w:rsid w:val="00A6190A"/>
    <w:rsid w:val="00AA28FF"/>
    <w:rsid w:val="00AC342B"/>
    <w:rsid w:val="00AE53A7"/>
    <w:rsid w:val="00AE5C17"/>
    <w:rsid w:val="00B27CDA"/>
    <w:rsid w:val="00B757C2"/>
    <w:rsid w:val="00BC0300"/>
    <w:rsid w:val="00BE56B2"/>
    <w:rsid w:val="00C04F41"/>
    <w:rsid w:val="00C2601A"/>
    <w:rsid w:val="00C84E43"/>
    <w:rsid w:val="00CA42FD"/>
    <w:rsid w:val="00CC3DAC"/>
    <w:rsid w:val="00CD4EEC"/>
    <w:rsid w:val="00D13900"/>
    <w:rsid w:val="00D21361"/>
    <w:rsid w:val="00D42185"/>
    <w:rsid w:val="00DA2B37"/>
    <w:rsid w:val="00DB3255"/>
    <w:rsid w:val="00DC1E7F"/>
    <w:rsid w:val="00E10EC9"/>
    <w:rsid w:val="00E346AE"/>
    <w:rsid w:val="00E50F5E"/>
    <w:rsid w:val="00E77655"/>
    <w:rsid w:val="00E9259F"/>
    <w:rsid w:val="00EA5184"/>
    <w:rsid w:val="00E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B3F5148"/>
  <w15:docId w15:val="{C8475F3E-4F54-48C1-9BFF-DAA40C7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6C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595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uiPriority w:val="9"/>
    <w:qFormat/>
    <w:rsid w:val="005957D0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5957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5957D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75C4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75C4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253E1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70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701C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1A4A9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1A4A92"/>
    <w:rPr>
      <w:rFonts w:ascii="Calibri" w:hAnsi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"/>
    <w:rsid w:val="005957D0"/>
    <w:rPr>
      <w:b/>
      <w:bCs/>
      <w:kern w:val="36"/>
      <w:sz w:val="48"/>
      <w:szCs w:val="48"/>
    </w:rPr>
  </w:style>
  <w:style w:type="character" w:customStyle="1" w:styleId="Cmsor4Char">
    <w:name w:val="Címsor 4 Char"/>
    <w:basedOn w:val="Bekezdsalapbettpusa"/>
    <w:link w:val="Cmsor4"/>
    <w:uiPriority w:val="9"/>
    <w:rsid w:val="005957D0"/>
    <w:rPr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5957D0"/>
    <w:rPr>
      <w:b/>
      <w:bCs/>
    </w:rPr>
  </w:style>
  <w:style w:type="character" w:customStyle="1" w:styleId="Cmsor6Char">
    <w:name w:val="Címsor 6 Char"/>
    <w:basedOn w:val="Bekezdsalapbettpusa"/>
    <w:link w:val="Cmsor6"/>
    <w:uiPriority w:val="9"/>
    <w:rsid w:val="005957D0"/>
    <w:rPr>
      <w:b/>
      <w:bCs/>
      <w:sz w:val="15"/>
      <w:szCs w:val="15"/>
    </w:rPr>
  </w:style>
  <w:style w:type="character" w:styleId="Kiemels">
    <w:name w:val="Emphasis"/>
    <w:basedOn w:val="Bekezdsalapbettpusa"/>
    <w:uiPriority w:val="20"/>
    <w:qFormat/>
    <w:rsid w:val="005957D0"/>
    <w:rPr>
      <w:i/>
      <w:iCs/>
    </w:rPr>
  </w:style>
  <w:style w:type="paragraph" w:customStyle="1" w:styleId="ujdonsagelemtextpcim">
    <w:name w:val="ujdonsag_elemtext_p_cim"/>
    <w:basedOn w:val="Norml"/>
    <w:rsid w:val="00CA4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097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6302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5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0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rategia@barczi.elte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.elte.hu/" TargetMode="External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F3B1-71C8-425E-BEBB-7B787EC6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Bebtó Magdolna</cp:lastModifiedBy>
  <cp:revision>13</cp:revision>
  <cp:lastPrinted>2019-09-20T06:57:00Z</cp:lastPrinted>
  <dcterms:created xsi:type="dcterms:W3CDTF">2018-03-09T09:20:00Z</dcterms:created>
  <dcterms:modified xsi:type="dcterms:W3CDTF">2019-09-24T06:32:00Z</dcterms:modified>
</cp:coreProperties>
</file>